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0" w:rsidRDefault="00292F50" w:rsidP="00292F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328B">
        <w:rPr>
          <w:rFonts w:ascii="Arial" w:hAnsi="Arial" w:cs="Arial"/>
          <w:b/>
          <w:sz w:val="20"/>
          <w:szCs w:val="20"/>
        </w:rPr>
        <w:t>§ XXII. Wzór umowy</w:t>
      </w:r>
    </w:p>
    <w:p w:rsidR="00292F50" w:rsidRDefault="00292F50" w:rsidP="00292F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F50" w:rsidRPr="008F4CE3" w:rsidRDefault="00292F50" w:rsidP="00292F50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Umowa nr ………</w:t>
      </w:r>
    </w:p>
    <w:p w:rsidR="00292F50" w:rsidRPr="008F4CE3" w:rsidRDefault="00292F50" w:rsidP="00292F50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na świadczenie usług pocztowych dla Gminy Susz</w:t>
      </w:r>
    </w:p>
    <w:p w:rsidR="00292F50" w:rsidRPr="008F4CE3" w:rsidRDefault="00292F50" w:rsidP="00292F50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dnia ………………………….,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  w Suszu  pomiędzy: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Gminą Susz, ul. J. Wybickiego 6, 14-240 Susz,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 7441660829, REGON </w:t>
      </w:r>
      <w:r w:rsidRPr="008F4CE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170748086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, zwaną dalej „Zamawiającym”,</w:t>
      </w: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którą reprezentuje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Krzysztof Pietrzykowski- Burmistrz Susza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przy kontrasygnacie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665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Bożeny Chmielewskiej- Skarbnik</w:t>
      </w: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Gminy Susz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zwanym dalej „Wykonawcą”,  reprezentowanym przez: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292F50" w:rsidRPr="008F4CE3" w:rsidRDefault="00292F50" w:rsidP="00292F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o treści następującej: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292F50" w:rsidRPr="008F4CE3" w:rsidRDefault="00292F50" w:rsidP="00292F5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została zawarta z zastosowaniem przepisów ustawy z dnia 29 stycznia 2004 r. Prawo zamówień publicznych (tekst jednolity: Dz. U. z 2018 r.  poz. 1986 ze zm.). </w:t>
      </w:r>
    </w:p>
    <w:p w:rsidR="00292F50" w:rsidRPr="008F4CE3" w:rsidRDefault="00292F50" w:rsidP="00292F5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 wyniku rozstrzygnięcia postępowania o udzielenie zamówienia publicznego prowadzonego w trybie </w:t>
      </w:r>
      <w:r w:rsidRPr="00B7457F">
        <w:rPr>
          <w:rFonts w:ascii="Arial" w:eastAsia="Times New Roman" w:hAnsi="Arial" w:cs="Arial"/>
          <w:sz w:val="20"/>
          <w:szCs w:val="20"/>
          <w:lang w:eastAsia="pl-PL"/>
        </w:rPr>
        <w:t>zamówienia publicznego prowadzonego zgodnie z art. 138o ustawy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realizacji przedmiotu zamówienia polegającego na </w:t>
      </w:r>
      <w:r w:rsidRPr="008F4C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świadczeniu usług pocztowych dla Gminy Susz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złożoną w postępowaniu ofertą oraz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ogłoszeniem o zamówieniu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 stanowią integralną część niniejszej umowy.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292F50" w:rsidRPr="008F4CE3" w:rsidRDefault="00292F50" w:rsidP="00292F50">
      <w:pPr>
        <w:tabs>
          <w:tab w:val="center" w:pos="4536"/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Przedmiot umowy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 powierza, a </w:t>
      </w: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wykonywania:</w:t>
      </w:r>
    </w:p>
    <w:p w:rsidR="00292F50" w:rsidRPr="008F4CE3" w:rsidRDefault="00292F50" w:rsidP="00292F5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usług 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pocztowych w obrocie krajowym i zagranicznym w zakresie przyjmowania, przemieszczania i doręczania przesyłek pocztowych,</w:t>
      </w:r>
    </w:p>
    <w:p w:rsidR="00292F50" w:rsidRPr="008F4CE3" w:rsidRDefault="00292F50" w:rsidP="00292F5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t>realizacji zwrotu przesyłek po wyczerpaniu możliwości ich doręczenia lub wydania odbiorcy,</w:t>
      </w:r>
    </w:p>
    <w:p w:rsidR="00292F50" w:rsidRPr="008F4CE3" w:rsidRDefault="00292F50" w:rsidP="00292F5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usługi odbioru korespondencji z siedziby Zamawiającego.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Usługami pocztowymi objęte są w szczególności następujące rodzaje przesyłek:</w:t>
      </w:r>
    </w:p>
    <w:p w:rsidR="00292F50" w:rsidRPr="008F4CE3" w:rsidRDefault="00292F50" w:rsidP="00292F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przesyłki listowe nierejestrowane (ekonomiczne, priorytetowe),</w:t>
      </w:r>
    </w:p>
    <w:p w:rsidR="00292F50" w:rsidRPr="008F4CE3" w:rsidRDefault="00292F50" w:rsidP="00292F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przesyłki listowe rejestrowane,</w:t>
      </w:r>
    </w:p>
    <w:p w:rsidR="00292F50" w:rsidRPr="008F4CE3" w:rsidRDefault="00292F50" w:rsidP="00292F50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przesyłki listowe polecone (ekonomiczne i priorytetowe),</w:t>
      </w:r>
    </w:p>
    <w:p w:rsidR="00292F50" w:rsidRPr="008F4CE3" w:rsidRDefault="00292F50" w:rsidP="00292F50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przesyłki listowe polecone za potwierdzeniem odbioru ZPO (ekonomiczne </w:t>
      </w:r>
    </w:p>
    <w:p w:rsidR="00292F50" w:rsidRPr="008F4CE3" w:rsidRDefault="00292F50" w:rsidP="00292F50">
      <w:pPr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i priorytetowe),</w:t>
      </w:r>
    </w:p>
    <w:p w:rsidR="00292F50" w:rsidRPr="008F4CE3" w:rsidRDefault="00292F50" w:rsidP="00292F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paczki pocztowe (rejestrowane zwykłe i priorytetowe),</w:t>
      </w:r>
    </w:p>
    <w:p w:rsidR="00292F50" w:rsidRPr="008F4CE3" w:rsidRDefault="00292F50" w:rsidP="00292F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usługi kurierskie (usługa dostarczenia przesyłki do 24 h),</w:t>
      </w:r>
    </w:p>
    <w:p w:rsidR="00292F50" w:rsidRPr="008F4CE3" w:rsidRDefault="00292F50" w:rsidP="00292F5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zwroty przesyłek listowych i paczek wszystkich rodzajów.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8F4CE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t xml:space="preserve"> oświadczają, iż zasady korzystania z usług, odpowiedzialność Wykonawcy </w:t>
      </w:r>
      <w:r w:rsidRPr="008F4CE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br/>
        <w:t>z tytułu niewykonania lub nienależytego wykonania tych usług, uprawnienia Zamawiającego i adresata oraz procedury reklamacyjne określają akty prawne powszechnie obowiązujące  t.j. w szczególności:</w:t>
      </w:r>
    </w:p>
    <w:p w:rsidR="00292F50" w:rsidRPr="008F4CE3" w:rsidRDefault="00292F50" w:rsidP="00292F5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ustawa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Po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cztowe z dnia 23 listopada 2012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(</w:t>
      </w:r>
      <w:proofErr w:type="spellStart"/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2018r., poz. 2188 ze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292F50" w:rsidRPr="008F4CE3" w:rsidRDefault="00292F50" w:rsidP="00292F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26 listopada 2013r. w sprawie reklamacji usługi pocztowej (t. j. Dz. U. z 2018r., poz. 421 ze zm.),</w:t>
      </w:r>
    </w:p>
    <w:p w:rsidR="00292F50" w:rsidRPr="008F4CE3" w:rsidRDefault="00292F50" w:rsidP="00292F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29 kwietnia 2013 r. w sprawie warunków wykonywania usług powszechnych przez operatora wyznaczonego, (Dz. U. poz. 545),</w:t>
      </w:r>
    </w:p>
    <w:p w:rsidR="00292F50" w:rsidRPr="008F4CE3" w:rsidRDefault="00292F50" w:rsidP="00292F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międzynarodowe p</w:t>
      </w:r>
      <w:r>
        <w:rPr>
          <w:rFonts w:ascii="Arial" w:eastAsia="Times New Roman" w:hAnsi="Arial" w:cs="Arial"/>
          <w:sz w:val="20"/>
          <w:szCs w:val="20"/>
          <w:lang w:eastAsia="pl-PL"/>
        </w:rPr>
        <w:t>rzepisy pocztowe – wiążące Rzecz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>pospolitą Polską w umowach międzynarodowych dotyczących świadczenia usług pocztowych.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lastRenderedPageBreak/>
        <w:t xml:space="preserve">Do świadczenia usług, o których mowa w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ust. 1 mają zastosowanie przepisy, o których mowa w ust. 3., obowiązujące w dniu nadania przesyłek. 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Zmiana przepisów wskazanych w ust. 3 nie wymaga sporządzenia aneksu do Umowy, pod warunkiem ich opublikowania w odpowiednim akcie prawnym.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Zamawiający oświadcza, że czynności Zamawiającego wynikające z niniejszej umowy będzie wykonywał Urząd Miejski w Suszu, ul. Wybickiego 6, 14-240 Susz.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Nadawanie przesyłek objętych przedmiotem zamówienia następować będzie w dniach ich odbioru przez Wykonawcę z siedziby Zamawiającego tj. Gminy Susz, ul. Józefa Wybickiego 6. Odbiór przesyłek następować będzie w dni robocze (poniedziałek-piątek z wyjątkiem świąt)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>w godzinach od 13:00 do 14:00.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doręczania przesyłek, zwrotów przesyłek i potwierdzeń odbioru do siedziby Zamawiającego codziennie w dni robocze (poniedziałek-piątek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>yjątkiem świąt) w godzinach od 9:00 do 10:30.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do umieszczenia na przesyłce listowej lub paczce nazwy odbiorcy wraz z jego adresem określając rodzaj przesyłki (zwykła, polecona, priorytet, za zwrotnym potwierdzeniem odbioru) oraz umieszczania na stronie adresowej każdej nadawanej przesyłki oznaczenia określającego pełną nazwę i adres podmiotu występującego w imieniu Zamawiającego, a w miejscu przeznaczonym na opłatę nadruku lub odcisku pieczęci o treści ustalonej z Wykonawcą. Podmiotami występującymi w imieniu Zmawiającego są: </w:t>
      </w:r>
    </w:p>
    <w:p w:rsidR="00292F50" w:rsidRPr="008F4CE3" w:rsidRDefault="00292F50" w:rsidP="00292F5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Burmistrz Susza, ul. Józefa Wybickiego 6, 14-240 Susz,</w:t>
      </w:r>
    </w:p>
    <w:p w:rsidR="00292F50" w:rsidRPr="008F4CE3" w:rsidRDefault="00292F50" w:rsidP="00292F5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Urząd Miejski w Suszu, ul. Józefa Wybickiego 6, 14-240 Susz,</w:t>
      </w:r>
    </w:p>
    <w:p w:rsidR="00292F50" w:rsidRPr="008F4CE3" w:rsidRDefault="00292F50" w:rsidP="00292F5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Rada Miejska w Suszu, ul. Józefa Wybickiego 6, 14-240 Susz.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:rsidR="00292F50" w:rsidRPr="008F4CE3" w:rsidRDefault="00292F50" w:rsidP="00292F5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właściwego przygotowania przesyłek pocztowych do nadawania oraz sporządzania zestawień dla przesyłek nierejestrowanych i rejestrowanych,</w:t>
      </w:r>
    </w:p>
    <w:p w:rsidR="00292F50" w:rsidRPr="008F4CE3" w:rsidRDefault="00292F50" w:rsidP="00292F50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nadawania przesyłek pocztowych w stanie uporządkowanym przez co należy rozumieć:</w:t>
      </w:r>
    </w:p>
    <w:p w:rsidR="00292F50" w:rsidRPr="008F4CE3" w:rsidRDefault="00292F50" w:rsidP="00292F50">
      <w:pPr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- dla przesyłek rejestrowanych – wpisanie każdej przesyłki do „rejestru zestawień korespondencji z dnia … r. przygotowywanego w dwóch egzemplarzach, z których oryginał będzie przeznaczony dla Wykonawcy w celach rozliczeniowych, a kopia stanowić będzie dla Zamawiającego potwierdzenie nadania danej partii przesyłek,</w:t>
      </w:r>
    </w:p>
    <w:p w:rsidR="00292F50" w:rsidRPr="008F4CE3" w:rsidRDefault="00292F50" w:rsidP="00292F50">
      <w:pPr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zwykłych – nierejestrowanych zestawienie ilościowo-wartościowe przesyłek sporządzone dla celów rozliczeniowych w dwóch egzemplarzach,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których oryginał będzie przeznaczony dla Wykonawcy w celach rozliczeniowych, a kopia stanowić będzie dla Zamawiającego potwierdzenie nadania danej partii przesyłek.              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Zamawiający będzie korzystał z druku „zwrotne potwierdzenie odbioru”. Druk ten będzie dostarczany przez Wykonawcę na bieżąco zgodnie z zapotrzebowaniem nieodpłatnie.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Wykonawca zobowiązany jest do honorowania i obsługiwania „zwrotnego potwierdzenia odbioru” stanowiącego potwierdzenie doręczenia i odbioru przesyłki na zasadach określonych w ustawie z dnia 14 czerwca 1960r. Kodeks postępowania administracyjnego (</w:t>
      </w:r>
      <w:proofErr w:type="spellStart"/>
      <w:r w:rsidRPr="008F4CE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F4CE3">
        <w:rPr>
          <w:rFonts w:ascii="Arial" w:eastAsia="Times New Roman" w:hAnsi="Arial" w:cs="Arial"/>
          <w:sz w:val="20"/>
          <w:szCs w:val="20"/>
          <w:lang w:eastAsia="pl-PL"/>
        </w:rPr>
        <w:t>. z 2018r., poz. 2096 ze zm.) oraz ustawy z dnia 29 sierpnia 1997r. Ordynacja podatkowa (</w:t>
      </w:r>
      <w:proofErr w:type="spellStart"/>
      <w:r w:rsidRPr="008F4CE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F4CE3">
        <w:rPr>
          <w:rFonts w:ascii="Arial" w:eastAsia="Times New Roman" w:hAnsi="Arial" w:cs="Arial"/>
          <w:sz w:val="20"/>
          <w:szCs w:val="20"/>
          <w:lang w:eastAsia="pl-PL"/>
        </w:rPr>
        <w:t>. z 2018r., poz.800 ze zm.). Druki te stanowią koszt Zamawiającego, który zakupiony zostanie w ramach odrębnej procedury.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wysyłki przesyłek pocztowych stosownie do swoich potrzeb, a Wykonawca nie będzie wnosił roszczeń względem Zamawiającego z tytułu mniejszej ilości wysyłanych przesyłek pocztowych niż określona w </w:t>
      </w:r>
      <w:r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„potwierdzenie odbioru” niezwłocznie po dokonaniu doręczenia przesyłki, nie później jednak niż w ciągu 7 dni roboczych (poniedziałek-piątek z wyjątkiem świąt) od dnia doręczenia na terenie kraju i 25 dni roboczych za granicą.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 przypadku nieobecności adresata, przedstawiciel Wykonawcy pozostawia zawiadomienie - pierwsze awizo o próbie doręczenia przesyłki ze wskazaniem gdzie i  kiedy adresat może odebrać przesyłkę w terminie kolejnych 7 dni, licząc od dnia następnego po dniu pozostawienia zawiadomienia u adresata. Jeżeli adresat nie zgłosi się po odbiór przesyłki pocztowej w ww. terminie Wykonawca w pierwszym dniu roboczym po upływie terminu odbioru, powtórnie dostarcza przesyłkę i wystawia w przypadku nieobecności adresata drugie awizo wskazując mu termin kolejnych 7 dni na odebranie przesyłki. Po upływie 7 dni od drugiego awizo, przesyłka zwracana jest Zamawiającemu z podaniem przyczyny nie odebrania przez adresata.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zobowiązany jest do świadczenia usługi dostarczania przesyłek do każdego wskazanego przez Zamawiającego adresu w Polsce i za granicą. W przypadku pozostawienia adresatowi awiza  w sytuacji, o której mowa w ust. 16 Wykonawca pozostawia przesyłkę w placówce pocztowej najbliższej ze względu na adres doręczenia wskazany na przesyłce. W przypadku doręczeń na terenie kraju placówka pocztowa położona winna być co najmniej w miejscowości będącej siedzibą władz danej gminy, przy czym odległość miejsca doręczenia do najbliższej placówki nie może być większa niż 20 km w linii prostej.</w:t>
      </w:r>
    </w:p>
    <w:p w:rsidR="00292F50" w:rsidRPr="008F4CE3" w:rsidRDefault="00292F50" w:rsidP="00292F5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4F81BD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możliwość śledzenia za pośrednictwem strony internetowej……………. rejestrowanych przesyłek w obrocie krajowym i zagranicznym (zapis zostanie wprowadzony w przypadku zaoferowania możliwości śledzenia przesyłki w ofercie złożonej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ykonawcę). 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poniższe zapisy zostaną wprowadzone do umowy w przypadku gdy Wykonawca nie jest operatorem wyznaczonym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92F50" w:rsidRPr="008F4CE3" w:rsidRDefault="00292F50" w:rsidP="00292F5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Zamawiający będzie nadawał przesyłki wymagające zastosowania przepisów Kodeksu postępowania administracyjnego, Kodeksu postępowania cywilnego, Kodeksu postępowania karnego i innych analogicznych pism, tj. pism dla których szczególnie istotny jest moment nadania przesyłki.</w:t>
      </w:r>
    </w:p>
    <w:p w:rsidR="00292F50" w:rsidRPr="008F4CE3" w:rsidRDefault="00292F50" w:rsidP="00292F5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wyodrębniać przesyłki, o których mowa w ust. 19,  w osobny pakiet i będzie sporządzał dla nich dokumenty nadawcze. </w:t>
      </w:r>
    </w:p>
    <w:p w:rsidR="00292F50" w:rsidRPr="008F4CE3" w:rsidRDefault="00292F50" w:rsidP="00292F5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odbierał od Zamawiającego przesyłki o których mowa w ust. 19,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br/>
        <w:t>i nadawał w placówce operatora wyznaczonego w dniu ich odbioru w imieniu i na rzecz Zamawiającego.</w:t>
      </w:r>
    </w:p>
    <w:p w:rsidR="00292F50" w:rsidRPr="008F4CE3" w:rsidRDefault="00292F50" w:rsidP="00292F5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 tytułu pośrednictwa Wykonawcy w nadawaniu przesyłek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br/>
        <w:t>o których mowa w ust. 19 u operatora wyznaczonego nie ponosi żadnych  dodatkowych kosztów. Zamawiający nie może zostać obciążony kosztami zwrotu do nadawcy niedoręczonych przesyłek przez operatora wyznaczonego.</w:t>
      </w:r>
    </w:p>
    <w:p w:rsidR="00292F50" w:rsidRPr="008F4CE3" w:rsidRDefault="00292F50" w:rsidP="00292F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realizacji umowy  </w:t>
      </w:r>
    </w:p>
    <w:p w:rsidR="00292F50" w:rsidRPr="008F4CE3" w:rsidRDefault="00292F50" w:rsidP="00292F5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Niniejsza umowa  zawarta na czas określony od 1 stycznia 2019 r. do 31 grudnia 2020 r.</w:t>
      </w:r>
    </w:p>
    <w:p w:rsidR="00292F50" w:rsidRDefault="00292F50" w:rsidP="00292F50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2F50" w:rsidRPr="008F4CE3" w:rsidRDefault="00292F50" w:rsidP="00292F50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  </w:t>
      </w:r>
    </w:p>
    <w:p w:rsidR="00292F50" w:rsidRPr="008F4CE3" w:rsidRDefault="00292F50" w:rsidP="00292F50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Za wykonanie przedmiotu umowy, określonego w § 2, Strony ustalają wynagrodzenie według cen jednostkowych wskazanych przez Wykonawcę w ofercie, złożonej w odpowiedzi na niniejsze postępowanie.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Wartość wynagrodzenia za okres objęty umową  wyniesie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>…….. brutto (słownie brutto ……………………………………………………………………….)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realizacji przedmiot zamówienia na podstawie cen jednostkowych podanych w ofercie, stanowiącej załącznik do umowy. Ceny podane w ofercie są stałe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 okresie obowiązywania umowy i nie mogą ulec zmianie z zastrzeżeniem § 8 ust. 1 pkt. 1 </w:t>
      </w:r>
      <w:proofErr w:type="spellStart"/>
      <w:r w:rsidRPr="008F4CE3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. a umowy. 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 przypadku nadawania przez Zamawiającego przesyłek nie ujętych w ofercie, podstawą rozliczeń  będą ceny zawarte w obowiązującym w dacie przyjęcia przesyłek cenniku opłat, stanowiącym załącznik do umowy.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Wynagrodzenie za wykonane w miesięcznym okresie rozliczeniowym usługi stanowi suma opłat za faktyczną ilość przesyłek nadanych oraz zwróconych po wyczerpaniu możliwości doręczenia, obliczonych w oparciu o dokumenty nadawcze oraz oddawcze według cen jednostkowych podanych w ofercie.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zmiany ilości zakupywanych usług określonych 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br/>
        <w:t>w formularzu ofertowym. Wykonawcy nie przysługuje z tego tytułu roszczenie odszkodowawcze względem Zamawiającego.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płatne będzie z dołu za okresy miesięczne wykonywania usług .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 okres rozliczeniowy przyjmuje się jeden miesiąc kalendarzowy. Do 15-go dnia każdego miesiąca po miesiącu rozliczeniowym Wykonawca  wystawi fakturę VAT wraz ze specyfikacją ilościowo-wartościową poszczególnych przesyłek pocztowych. Faktury będą wystawiane na: </w:t>
      </w:r>
    </w:p>
    <w:p w:rsidR="00292F50" w:rsidRPr="008F4CE3" w:rsidRDefault="00292F50" w:rsidP="00292F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Gmina Susz, ul. J. Wybickiego 6, 14-240 Susz ; NIP 744 166 08 29</w:t>
      </w:r>
    </w:p>
    <w:p w:rsidR="00292F50" w:rsidRPr="008F4CE3" w:rsidRDefault="00292F50" w:rsidP="00292F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i przesyłane na adres:</w:t>
      </w:r>
    </w:p>
    <w:p w:rsidR="00292F50" w:rsidRPr="008F4CE3" w:rsidRDefault="00292F50" w:rsidP="00292F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Urząd Miejski w Suszu, ul. J. Wybickiego 6, 14-240 Susz 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Zapłata wynagrodzenia nastąpi na podstawie prawidłowo wystawionej przez Wykonawcę faktury VAT w ciągu 21 dni od dnia dostarczenia jej Zamawiającemu. </w:t>
      </w:r>
    </w:p>
    <w:p w:rsidR="00292F50" w:rsidRPr="008F4CE3" w:rsidRDefault="00292F50" w:rsidP="00292F50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Dniem zapłaty wynagrodzenia jest dzień uznania na rachunku bankowym Wykonawcy.</w:t>
      </w:r>
    </w:p>
    <w:p w:rsidR="00292F50" w:rsidRPr="008F4CE3" w:rsidRDefault="00292F50" w:rsidP="00292F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danych osobowych</w:t>
      </w:r>
    </w:p>
    <w:p w:rsidR="00292F50" w:rsidRPr="008F4CE3" w:rsidRDefault="00292F50" w:rsidP="00292F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Udostępnione dane osobowe, przetwarzane w związku z realizacją przedmiotowej umowy, podlegają ochronie zgodnie z rozporządzeniem   Parlamentu  Europejskiego  i  Rady  (UE)  2016/679  z dnia 27 kwietnia 2016 r. w sprawie ochrony osób fizycznych w związku z przetwarzaniem danych osobowych i w sprawie swobodnego przepływu takich danych oraz uchylenia dyrektywy 95/46/WE (RODO).</w:t>
      </w:r>
    </w:p>
    <w:p w:rsidR="00292F50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6   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Kary umowne </w:t>
      </w:r>
    </w:p>
    <w:p w:rsidR="00292F50" w:rsidRPr="008F4CE3" w:rsidRDefault="00292F50" w:rsidP="00292F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 przypadku niewykonania lub nienależytego wykonania umowy Zamawiający ma prawo naliczenia następujących kar umownych: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15% wynagrodzenia brutto określonego w § 4 ust. 2 niniejszej umowy</w:t>
      </w: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za odstąpienie od umowy przez Zamawiającego z przyczyn leżących po stronie Wykonawcy,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15% wynagrodzenia brutto określonego w § 4 ust. 2 niniejszej umowy</w:t>
      </w: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za odstąpienie od umowy przez Wykonawcę z przyczyn leżących po stronie Zamawiającego,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 zł za każdy dzień nie odebrania od Zamawiającego przesyłek pocztowych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 terminie o którym mowa w § 2 ust. 7,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 zł za każdy dzień nie wykonania przez Wykonawcę obowiązku o którym mowa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 § 2 ust. 8,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5 zł za każdy dzień opóźnienia w dostarczeniu potwierdzenia odbioru po terminie określonym w § 2 ust. 15,</w:t>
      </w:r>
    </w:p>
    <w:p w:rsidR="00292F50" w:rsidRPr="008F4CE3" w:rsidRDefault="00292F50" w:rsidP="00292F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1% wynagrodzenia brutto określonego w § 4 ust. 2 niniejszej umowy za każdy przypadek nie nadania przesyłek określonych  § 2  ust. 21 u operatora wyznaczonego w dniu ich przekazania Wykonawcy </w:t>
      </w:r>
      <w:r w:rsidRPr="008F4CE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(zapis zostanie wprowadzony do umowy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przypadku gdy Wykonawca nie jest operatorem wyznaczonym).</w:t>
      </w:r>
    </w:p>
    <w:p w:rsidR="00292F50" w:rsidRPr="008F4CE3" w:rsidRDefault="00292F50" w:rsidP="00292F5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Strony mogą na zasadach ogólnych dochodzić odszkodowania przewyższającego wysokość kar umownych.</w:t>
      </w:r>
    </w:p>
    <w:p w:rsidR="00292F50" w:rsidRPr="008F4CE3" w:rsidRDefault="00292F50" w:rsidP="00292F5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Kary umowne płatne są w terminie 14 dni od dnia doręczenia Wykonawcy pisemnego oświadczenia o zastosowaniu kary. W przypadku niepodjęcia przez Wykonawcę przesyłki za dzień doręczenia przyjmuje się siódmy dzień od powtórnego awizowania przez operatora pocztowego.</w:t>
      </w:r>
    </w:p>
    <w:p w:rsidR="00292F50" w:rsidRPr="008F4CE3" w:rsidRDefault="00292F50" w:rsidP="00292F5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Za nieuregulowanie zobowiązań wynikających z naliczonych kar umownych w terminie określonym w ust. 4 naliczane są odsetki ustawowe.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7  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:rsidR="00292F50" w:rsidRPr="008F4CE3" w:rsidRDefault="00292F50" w:rsidP="00292F50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>Zamawiający może odstąpić od umowy ze skutkiem natychmiastowym w następujących okolicznościach:</w:t>
      </w:r>
    </w:p>
    <w:p w:rsidR="00292F50" w:rsidRPr="008F4CE3" w:rsidRDefault="00292F50" w:rsidP="00292F50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>likwidacji firmy Wykonawcy,</w:t>
      </w:r>
    </w:p>
    <w:p w:rsidR="00292F50" w:rsidRPr="008F4CE3" w:rsidRDefault="00292F50" w:rsidP="00292F50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 xml:space="preserve">zajęcia majątku Wykonawcy w toku egzekucji komorniczej przeciw niemu </w:t>
      </w:r>
      <w:r>
        <w:rPr>
          <w:rFonts w:ascii="Arial" w:eastAsia="Batang" w:hAnsi="Arial" w:cs="Arial"/>
          <w:bCs/>
          <w:sz w:val="20"/>
          <w:szCs w:val="20"/>
          <w:lang w:eastAsia="pl-PL"/>
        </w:rPr>
        <w:t>p</w:t>
      </w: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>rowadzonej,</w:t>
      </w:r>
    </w:p>
    <w:p w:rsidR="00292F50" w:rsidRPr="008F4CE3" w:rsidRDefault="00292F50" w:rsidP="00292F50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>utraty uprawnień do świadczenia usług pocztowych.</w:t>
      </w:r>
    </w:p>
    <w:p w:rsidR="00292F50" w:rsidRPr="008F4CE3" w:rsidRDefault="00292F50" w:rsidP="00292F50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>Wykonawca ma prawo odstąpić od umowy ze skutkiem natychmiastowym w razie naruszenia postanowień umowy przez Zamawiającego pomimo wezwania do zaniechania naruszeń.</w:t>
      </w:r>
    </w:p>
    <w:p w:rsidR="00292F50" w:rsidRPr="008F4CE3" w:rsidRDefault="00292F50" w:rsidP="00292F50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t xml:space="preserve">Odstąpienie od umowy winno nastąpić w formie pisemnej pod rygorem nieważności </w:t>
      </w:r>
      <w:r w:rsidRPr="008F4CE3">
        <w:rPr>
          <w:rFonts w:ascii="Arial" w:eastAsia="Batang" w:hAnsi="Arial" w:cs="Arial"/>
          <w:bCs/>
          <w:sz w:val="20"/>
          <w:szCs w:val="20"/>
          <w:lang w:eastAsia="pl-PL"/>
        </w:rPr>
        <w:br/>
        <w:t>i winno zawierać uzasadnienie.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8  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Zmiana umowy</w:t>
      </w:r>
    </w:p>
    <w:p w:rsidR="00292F50" w:rsidRPr="008F4CE3" w:rsidRDefault="00292F50" w:rsidP="00292F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przewiduje możliwość zmian zawartej umowy, zgodnie z art. 144 ustawy </w:t>
      </w:r>
      <w:proofErr w:type="spellStart"/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stosunku do treści oferty na podstawie której dokonano wyboru Wykonawcy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 szczególności:</w:t>
      </w:r>
    </w:p>
    <w:p w:rsidR="00292F50" w:rsidRPr="008F4CE3" w:rsidRDefault="00292F50" w:rsidP="00292F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cena jednostkowa danego rodzaju przesyłki ulegnie zmianie jeżeli:</w:t>
      </w:r>
    </w:p>
    <w:p w:rsidR="00292F50" w:rsidRPr="008F4CE3" w:rsidRDefault="00292F50" w:rsidP="00292F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wyniku zmiany przepisów dotyczących podatku od towarów i usług zmieni się stawka podatku VAT. Zmiana ceny jednostkowej zostanie dokonana w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taki sposób, że z ceny jednostkowej brutto Zmawiający wyliczy cenę jednostkową netto, do ceny zostanie doliczony VAT wg nowej stawki. Po zmianie ceny jednostkowej brutto danego rodzaju przesyłki zostanie dokonana wynikająca z tego zmiana łącznej wartości szacunkowej umowy określonej w  § 4 ust. 2</w:t>
      </w:r>
    </w:p>
    <w:p w:rsidR="00292F50" w:rsidRPr="008F4CE3" w:rsidRDefault="00292F50" w:rsidP="00292F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ceny określone przez Wykonawcę w ofercie ulegną obniżeniu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okresie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:rsidR="00292F50" w:rsidRPr="008F4CE3" w:rsidRDefault="00292F50" w:rsidP="00292F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Wszelkie zmiany umowy wymagają formy pisemnej pod rygorem nieważności.</w:t>
      </w:r>
    </w:p>
    <w:p w:rsidR="00292F50" w:rsidRPr="008F4CE3" w:rsidRDefault="00292F50" w:rsidP="00292F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W przypadku braku zgody na zmianę cen jednostkowych, każda ze stron umowy ma prawo wypowiedzieć umowę z jednomiesięcznym okresem wypowiedzenia, liczonym na koniec okresu rozliczeniowego.</w:t>
      </w: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Powiadamianie stron</w:t>
      </w:r>
    </w:p>
    <w:p w:rsidR="00292F50" w:rsidRPr="008F4CE3" w:rsidRDefault="00292F50" w:rsidP="00292F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Strony oświadczają, że  ich aktualne adresy korespondencyjne oraz dane osób do kontaktu w sprawach  umowy, są następujące:</w:t>
      </w: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Zamawiający</w:t>
      </w:r>
      <w:r w:rsidRPr="008F4CE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292F50" w:rsidRPr="008F4CE3" w:rsidRDefault="00292F50" w:rsidP="00292F5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>Gmina Susz</w:t>
      </w: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292F50" w:rsidRPr="008F4CE3" w:rsidRDefault="00292F50" w:rsidP="00292F5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>Urząd Miejski w Suszu</w:t>
      </w: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292F50" w:rsidRPr="008F4CE3" w:rsidRDefault="00292F50" w:rsidP="00292F5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>Burmistrz Susza</w:t>
      </w: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292F50" w:rsidRPr="008F4CE3" w:rsidRDefault="00292F50" w:rsidP="00292F50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>Rada Miejska w Suszu</w:t>
      </w: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292F50" w:rsidRDefault="00292F50" w:rsidP="00292F50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2F50" w:rsidRPr="008F4CE3" w:rsidRDefault="00292F50" w:rsidP="00292F50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Batang" w:hAnsi="Arial" w:cs="Arial"/>
          <w:sz w:val="20"/>
          <w:szCs w:val="20"/>
          <w:lang w:eastAsia="ar-SA"/>
        </w:rPr>
      </w:pPr>
      <w:r w:rsidRPr="008F4CE3">
        <w:rPr>
          <w:rFonts w:ascii="Arial" w:eastAsia="Times New Roman" w:hAnsi="Arial" w:cs="Arial"/>
          <w:sz w:val="20"/>
          <w:szCs w:val="20"/>
          <w:lang w:eastAsia="ar-SA"/>
        </w:rPr>
        <w:t xml:space="preserve">osoba do kontaktu: Magdalena </w:t>
      </w:r>
      <w:proofErr w:type="spellStart"/>
      <w:r w:rsidRPr="008F4CE3">
        <w:rPr>
          <w:rFonts w:ascii="Arial" w:eastAsia="Times New Roman" w:hAnsi="Arial" w:cs="Arial"/>
          <w:sz w:val="20"/>
          <w:szCs w:val="20"/>
          <w:lang w:eastAsia="ar-SA"/>
        </w:rPr>
        <w:t>Pandorović-Gapys</w:t>
      </w:r>
      <w:proofErr w:type="spellEnd"/>
    </w:p>
    <w:p w:rsidR="00292F50" w:rsidRPr="008F4CE3" w:rsidRDefault="00292F50" w:rsidP="00292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de-DE" w:eastAsia="pl-PL"/>
        </w:rPr>
      </w:pPr>
      <w:r w:rsidRPr="008F4CE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      </w:t>
      </w:r>
      <w:r w:rsidRPr="008F4CE3">
        <w:rPr>
          <w:rFonts w:ascii="Arial" w:eastAsia="Times New Roman" w:hAnsi="Arial" w:cs="Arial"/>
          <w:sz w:val="20"/>
          <w:szCs w:val="20"/>
          <w:lang w:val="de-DE" w:eastAsia="pl-PL"/>
        </w:rPr>
        <w:t>tel:55 277 999</w:t>
      </w:r>
      <w:r w:rsidRPr="008F4CE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  <w:r w:rsidRPr="008F4CE3">
        <w:rPr>
          <w:rFonts w:ascii="Arial" w:eastAsia="Times New Roman" w:hAnsi="Arial" w:cs="Arial"/>
          <w:sz w:val="20"/>
          <w:szCs w:val="20"/>
          <w:lang w:val="de-DE" w:eastAsia="pl-PL"/>
        </w:rPr>
        <w:t>e-</w:t>
      </w:r>
      <w:proofErr w:type="spellStart"/>
      <w:r w:rsidRPr="008F4CE3">
        <w:rPr>
          <w:rFonts w:ascii="Arial" w:eastAsia="Times New Roman" w:hAnsi="Arial" w:cs="Arial"/>
          <w:sz w:val="20"/>
          <w:szCs w:val="20"/>
          <w:lang w:val="de-DE" w:eastAsia="pl-PL"/>
        </w:rPr>
        <w:t>mail</w:t>
      </w:r>
      <w:proofErr w:type="spellEnd"/>
      <w:r w:rsidRPr="008F4CE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5" w:history="1">
        <w:r w:rsidRPr="008F4CE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kancelaria2@susz.pl</w:t>
        </w:r>
      </w:hyperlink>
    </w:p>
    <w:p w:rsidR="00292F50" w:rsidRPr="008F4CE3" w:rsidRDefault="00292F50" w:rsidP="00292F50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92F50" w:rsidRPr="008F4CE3" w:rsidRDefault="00292F50" w:rsidP="00292F50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</w:t>
      </w:r>
      <w:r w:rsidRPr="008F4C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292F50" w:rsidRPr="008F4CE3" w:rsidRDefault="00292F50" w:rsidP="00292F50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292F50" w:rsidRPr="008F4CE3" w:rsidRDefault="00292F50" w:rsidP="00292F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l-PL"/>
        </w:rPr>
      </w:pPr>
      <w:r w:rsidRPr="008F4CE3">
        <w:rPr>
          <w:rFonts w:ascii="Arial" w:eastAsia="Times New Roman" w:hAnsi="Arial" w:cs="Arial"/>
          <w:color w:val="000000"/>
          <w:sz w:val="20"/>
          <w:szCs w:val="20"/>
          <w:lang w:val="pt-BR" w:eastAsia="pl-PL"/>
        </w:rPr>
        <w:t>osoba do kontaktu: ....................................................</w:t>
      </w:r>
    </w:p>
    <w:p w:rsidR="00292F50" w:rsidRPr="008F4CE3" w:rsidRDefault="00292F50" w:rsidP="00292F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pl-PL"/>
        </w:rPr>
      </w:pPr>
      <w:r w:rsidRPr="008F4CE3">
        <w:rPr>
          <w:rFonts w:ascii="Arial" w:eastAsia="Times New Roman" w:hAnsi="Arial" w:cs="Arial"/>
          <w:color w:val="000000"/>
          <w:sz w:val="20"/>
          <w:szCs w:val="20"/>
          <w:lang w:val="pt-BR" w:eastAsia="pl-PL"/>
        </w:rPr>
        <w:t>tel .............................., e-mail: .............................................</w:t>
      </w:r>
    </w:p>
    <w:p w:rsidR="00292F50" w:rsidRPr="008F4CE3" w:rsidRDefault="00292F50" w:rsidP="00292F5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92F50" w:rsidRPr="008F4CE3" w:rsidRDefault="00292F50" w:rsidP="00292F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zobowiązują się do niezwłocznego, wzajemnego, pisemnego powiadamiania się,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8F4CE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zmianach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umowie nazw, adresów, bez konieczności sporządzania aneksu do niniejszej Umowy.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Korespondencję przesłaną na adresy wskazane w  ust.1, każda ze stron uzna za prawidłowo doręczoną, w przypadku nie powiadomienia drugiej Strony o zmianie swego adresu. </w:t>
      </w:r>
    </w:p>
    <w:p w:rsidR="00292F50" w:rsidRPr="008F4CE3" w:rsidRDefault="00292F50" w:rsidP="00292F5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:rsidR="00292F50" w:rsidRPr="008F4CE3" w:rsidRDefault="00292F50" w:rsidP="00292F5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Spory mogące wyniknąć  pomiędzy Zamawiającym, a Wykonawcą, rozstrzygać będzie sąd właściwy miejscowo dla siedziby Zamawiającego.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</w:p>
    <w:p w:rsidR="00292F50" w:rsidRPr="008F4CE3" w:rsidRDefault="00292F50" w:rsidP="00292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końcowe </w:t>
      </w:r>
    </w:p>
    <w:p w:rsidR="00292F50" w:rsidRPr="008F4CE3" w:rsidRDefault="00292F50" w:rsidP="00292F50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przepisy </w:t>
      </w:r>
      <w:r w:rsidRPr="008F4CE3">
        <w:rPr>
          <w:rFonts w:ascii="Arial" w:eastAsia="Times New Roman" w:hAnsi="Arial" w:cs="Arial"/>
          <w:bCs/>
          <w:sz w:val="20"/>
          <w:szCs w:val="20"/>
          <w:lang w:eastAsia="pl-PL"/>
        </w:rPr>
        <w:t>Kodeksu cywilnego i oraz przepisy wskazane w § 2 ust. 3.</w:t>
      </w:r>
      <w:r w:rsidRPr="008F4C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92F50" w:rsidRPr="008F4CE3" w:rsidRDefault="00292F50" w:rsidP="00292F50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sz w:val="20"/>
          <w:szCs w:val="20"/>
          <w:lang w:eastAsia="pl-PL"/>
        </w:rPr>
        <w:t>Umowę niniejszą sporządzono w czterech jednobrzmiących egzemplarzach, po dwa dla każdej ze Stron.</w:t>
      </w:r>
    </w:p>
    <w:p w:rsidR="00292F50" w:rsidRPr="008F4CE3" w:rsidRDefault="00292F50" w:rsidP="00292F5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F50" w:rsidRPr="008F4CE3" w:rsidRDefault="00292F50" w:rsidP="00292F5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92F50" w:rsidRPr="008F4CE3" w:rsidRDefault="00292F50" w:rsidP="00292F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4CE3">
        <w:rPr>
          <w:rFonts w:ascii="Arial" w:eastAsia="Times New Roman" w:hAnsi="Arial" w:cs="Arial"/>
          <w:b/>
          <w:sz w:val="20"/>
          <w:szCs w:val="20"/>
          <w:lang w:eastAsia="pl-PL"/>
        </w:rPr>
        <w:t>WYKONAWCA                                                                                                          ZAMAWIAJĄCY</w:t>
      </w:r>
    </w:p>
    <w:p w:rsidR="00292F50" w:rsidRPr="008F4CE3" w:rsidRDefault="00292F50" w:rsidP="00292F5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92F50" w:rsidRDefault="00292F50" w:rsidP="00292F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F50" w:rsidRDefault="00292F50" w:rsidP="00292F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097E" w:rsidRDefault="00D7097E"/>
    <w:sectPr w:rsidR="00D7097E" w:rsidSect="00B2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B7"/>
    <w:multiLevelType w:val="hybridMultilevel"/>
    <w:tmpl w:val="F6DE3F70"/>
    <w:lvl w:ilvl="0" w:tplc="3A30C78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447E0"/>
    <w:multiLevelType w:val="hybridMultilevel"/>
    <w:tmpl w:val="224C1E2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C72"/>
    <w:multiLevelType w:val="hybridMultilevel"/>
    <w:tmpl w:val="41688C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">
    <w:nsid w:val="0E8B218C"/>
    <w:multiLevelType w:val="hybridMultilevel"/>
    <w:tmpl w:val="2E7CB6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064B"/>
    <w:multiLevelType w:val="hybridMultilevel"/>
    <w:tmpl w:val="32E254E8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F67"/>
    <w:multiLevelType w:val="hybridMultilevel"/>
    <w:tmpl w:val="C25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045"/>
    <w:multiLevelType w:val="hybridMultilevel"/>
    <w:tmpl w:val="55BA14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803AA"/>
    <w:multiLevelType w:val="hybridMultilevel"/>
    <w:tmpl w:val="76E8287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7654"/>
    <w:multiLevelType w:val="hybridMultilevel"/>
    <w:tmpl w:val="B4E2B5FE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1107"/>
    <w:multiLevelType w:val="hybridMultilevel"/>
    <w:tmpl w:val="A34C19B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A366DF6"/>
    <w:multiLevelType w:val="hybridMultilevel"/>
    <w:tmpl w:val="9E42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A40C7"/>
    <w:multiLevelType w:val="hybridMultilevel"/>
    <w:tmpl w:val="1C3445D6"/>
    <w:lvl w:ilvl="0" w:tplc="E2E27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B3EAE"/>
    <w:multiLevelType w:val="hybridMultilevel"/>
    <w:tmpl w:val="AD4CE9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364FEC"/>
    <w:multiLevelType w:val="hybridMultilevel"/>
    <w:tmpl w:val="D3B43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06859"/>
    <w:multiLevelType w:val="hybridMultilevel"/>
    <w:tmpl w:val="DAC4278C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E35"/>
    <w:multiLevelType w:val="hybridMultilevel"/>
    <w:tmpl w:val="BB9847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046FF"/>
    <w:multiLevelType w:val="hybridMultilevel"/>
    <w:tmpl w:val="BD6C53BA"/>
    <w:lvl w:ilvl="0" w:tplc="70D07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85BD9"/>
    <w:multiLevelType w:val="hybridMultilevel"/>
    <w:tmpl w:val="9836EAD6"/>
    <w:lvl w:ilvl="0" w:tplc="C518C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16B35"/>
    <w:multiLevelType w:val="hybridMultilevel"/>
    <w:tmpl w:val="78DC2B60"/>
    <w:lvl w:ilvl="0" w:tplc="51569F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2F50"/>
    <w:rsid w:val="00292F50"/>
    <w:rsid w:val="002C72EA"/>
    <w:rsid w:val="009137AB"/>
    <w:rsid w:val="00B24C0D"/>
    <w:rsid w:val="00D7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2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molann</dc:creator>
  <cp:lastModifiedBy>fundusze</cp:lastModifiedBy>
  <cp:revision>2</cp:revision>
  <dcterms:created xsi:type="dcterms:W3CDTF">2018-12-04T16:24:00Z</dcterms:created>
  <dcterms:modified xsi:type="dcterms:W3CDTF">2018-12-04T16:24:00Z</dcterms:modified>
</cp:coreProperties>
</file>